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515E207F">
      <w:pPr>
        <w:jc w:val="center"/>
        <w:rPr>
          <w:rFonts w:hint="eastAsia" w:ascii="黑体" w:hAnsi="黑体" w:eastAsia="黑体"/>
          <w:sz w:val="52"/>
          <w:szCs w:val="52"/>
          <w:lang w:val="en-US" w:eastAsia="zh-CN"/>
        </w:rPr>
      </w:pPr>
      <w:r>
        <w:rPr>
          <w:rFonts w:hint="eastAsia" w:ascii="黑体" w:hAnsi="黑体" w:eastAsia="黑体"/>
          <w:sz w:val="52"/>
          <w:szCs w:val="52"/>
          <w:lang w:val="en-US" w:eastAsia="zh-CN"/>
        </w:rPr>
        <w:t>永吉县青少年宫</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val="en-US" w:eastAsia="zh-CN"/>
        </w:rPr>
        <w:t>永吉县青少年</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5C8179BA">
      <w:pPr>
        <w:jc w:val="left"/>
        <w:rPr>
          <w:rFonts w:ascii="仿宋" w:hAnsi="仿宋" w:eastAsia="仿宋"/>
          <w:sz w:val="32"/>
          <w:szCs w:val="32"/>
        </w:rPr>
      </w:pPr>
      <w:r>
        <w:rPr>
          <w:rFonts w:hint="eastAsia" w:ascii="仿宋" w:hAnsi="仿宋" w:eastAsia="仿宋"/>
          <w:sz w:val="32"/>
          <w:szCs w:val="32"/>
        </w:rPr>
        <w:t>一、主要职能</w:t>
      </w:r>
    </w:p>
    <w:p w14:paraId="222F5EF2">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名称：永吉县青少年宫</w:t>
      </w:r>
    </w:p>
    <w:p w14:paraId="45BF5F0A">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：事业单位</w:t>
      </w:r>
    </w:p>
    <w:p w14:paraId="7B50E353">
      <w:pPr>
        <w:ind w:firstLine="640" w:firstLineChars="200"/>
        <w:rPr>
          <w:rFonts w:ascii="仿宋_GB2312" w:hAnsi="仿宋_GB2312" w:eastAsia="仿宋_GB2312" w:cs="仿宋_GB2312"/>
          <w:sz w:val="32"/>
          <w:szCs w:val="32"/>
        </w:rPr>
      </w:pPr>
      <w:r>
        <w:rPr>
          <w:rFonts w:hint="eastAsia" w:ascii="仿宋" w:hAnsi="仿宋" w:eastAsia="仿宋" w:cs="仿宋"/>
          <w:bCs/>
          <w:kern w:val="0"/>
          <w:sz w:val="32"/>
          <w:szCs w:val="32"/>
        </w:rPr>
        <w:t>主要职能：</w:t>
      </w:r>
      <w:r>
        <w:rPr>
          <w:rFonts w:hint="eastAsia" w:ascii="仿宋_GB2312" w:hAnsi="仿宋_GB2312" w:eastAsia="仿宋_GB2312" w:cs="仿宋_GB2312"/>
          <w:sz w:val="32"/>
          <w:szCs w:val="32"/>
        </w:rPr>
        <w:t>促进青少年全面发展，服务、凝聚、教育广大未成年人，帮助青少年树立正确人生观、价值观和世界观。开展器乐、声乐、舞蹈、书法、绘画、计算机、体育、科技等培训活动，培训教师管理和业务指导，开展各类公益活动。系列化教育影片放映，文化艺术经营，文艺演出经营，影院经营与管理，相关社会服务。</w:t>
      </w:r>
    </w:p>
    <w:p w14:paraId="31A58F8F">
      <w:pPr>
        <w:pStyle w:val="10"/>
        <w:widowControl/>
        <w:spacing w:line="620" w:lineRule="exact"/>
        <w:ind w:firstLine="627" w:firstLineChars="196"/>
        <w:contextualSpacing/>
        <w:rPr>
          <w:rFonts w:ascii="仿宋" w:hAnsi="仿宋"/>
          <w:kern w:val="0"/>
          <w:sz w:val="32"/>
          <w:szCs w:val="32"/>
        </w:rPr>
      </w:pPr>
      <w:r>
        <w:rPr>
          <w:rFonts w:hint="eastAsia" w:ascii="仿宋" w:hAnsi="仿宋" w:eastAsia="仿宋" w:cs="仿宋"/>
          <w:bCs/>
          <w:kern w:val="0"/>
          <w:sz w:val="32"/>
          <w:szCs w:val="32"/>
        </w:rPr>
        <w:t>主要业务：</w:t>
      </w:r>
      <w:r>
        <w:rPr>
          <w:rFonts w:hint="eastAsia" w:ascii="仿宋" w:hAnsi="仿宋" w:eastAsia="仿宋" w:cs="仿宋"/>
          <w:kern w:val="0"/>
          <w:sz w:val="32"/>
          <w:szCs w:val="32"/>
        </w:rPr>
        <w:t xml:space="preserve">开展各类特长培训和电影系列化教育。促进社会教育发展。 </w:t>
      </w:r>
    </w:p>
    <w:p w14:paraId="75E2999B">
      <w:pPr>
        <w:pStyle w:val="10"/>
        <w:widowControl/>
        <w:spacing w:line="620" w:lineRule="exact"/>
        <w:contextualSpacing/>
        <w:rPr>
          <w:rFonts w:ascii="仿宋" w:hAnsi="仿宋" w:eastAsia="仿宋"/>
          <w:sz w:val="32"/>
          <w:szCs w:val="32"/>
        </w:rPr>
      </w:pPr>
      <w:r>
        <w:rPr>
          <w:rFonts w:hint="eastAsia" w:ascii="仿宋" w:hAnsi="仿宋" w:eastAsia="仿宋"/>
          <w:sz w:val="32"/>
          <w:szCs w:val="32"/>
        </w:rPr>
        <w:t>二、机构设置</w:t>
      </w:r>
    </w:p>
    <w:p w14:paraId="24BDB2A2">
      <w:pPr>
        <w:pStyle w:val="12"/>
        <w:ind w:firstLine="627" w:firstLineChars="196"/>
        <w:rPr>
          <w:rFonts w:ascii="仿宋" w:hAnsi="仿宋" w:eastAsia="仿宋"/>
          <w:kern w:val="0"/>
          <w:szCs w:val="32"/>
        </w:rPr>
      </w:pPr>
      <w:r>
        <w:rPr>
          <w:rFonts w:hint="eastAsia" w:ascii="仿宋" w:hAnsi="仿宋" w:eastAsia="仿宋"/>
          <w:kern w:val="0"/>
          <w:szCs w:val="32"/>
        </w:rPr>
        <w:t>机构设置包括：</w:t>
      </w:r>
    </w:p>
    <w:p w14:paraId="7339F72A">
      <w:pPr>
        <w:pStyle w:val="12"/>
        <w:ind w:firstLine="627" w:firstLineChars="196"/>
        <w:rPr>
          <w:rFonts w:hint="eastAsia" w:ascii="仿宋" w:hAnsi="仿宋" w:eastAsia="仿宋"/>
          <w:kern w:val="0"/>
          <w:szCs w:val="32"/>
          <w:lang w:eastAsia="zh-CN"/>
        </w:rPr>
      </w:pPr>
      <w:r>
        <w:rPr>
          <w:rFonts w:hint="eastAsia" w:ascii="仿宋" w:hAnsi="仿宋" w:eastAsia="仿宋"/>
          <w:kern w:val="0"/>
          <w:szCs w:val="32"/>
        </w:rPr>
        <w:t>人员情况：在职人员</w:t>
      </w:r>
      <w:r>
        <w:rPr>
          <w:rFonts w:hint="eastAsia" w:ascii="仿宋" w:hAnsi="仿宋" w:eastAsia="仿宋"/>
          <w:kern w:val="0"/>
          <w:szCs w:val="32"/>
          <w:lang w:val="en-US" w:eastAsia="zh-CN"/>
        </w:rPr>
        <w:t>5</w:t>
      </w:r>
      <w:r>
        <w:rPr>
          <w:rFonts w:hint="eastAsia" w:ascii="仿宋" w:hAnsi="仿宋" w:eastAsia="仿宋"/>
          <w:kern w:val="0"/>
          <w:szCs w:val="32"/>
        </w:rPr>
        <w:t>人，编制数7人</w:t>
      </w:r>
      <w:r>
        <w:rPr>
          <w:rFonts w:hint="eastAsia" w:ascii="仿宋" w:hAnsi="仿宋" w:eastAsia="仿宋"/>
          <w:kern w:val="0"/>
          <w:szCs w:val="32"/>
          <w:lang w:eastAsia="zh-CN"/>
        </w:rPr>
        <w:t>，</w:t>
      </w:r>
      <w:r>
        <w:rPr>
          <w:rFonts w:hint="eastAsia" w:ascii="仿宋" w:hAnsi="仿宋" w:eastAsia="仿宋"/>
          <w:kern w:val="0"/>
          <w:szCs w:val="32"/>
          <w:highlight w:val="none"/>
        </w:rPr>
        <w:t>领导职数1个</w:t>
      </w:r>
      <w:r>
        <w:rPr>
          <w:rFonts w:hint="eastAsia" w:ascii="仿宋" w:hAnsi="仿宋" w:eastAsia="仿宋"/>
          <w:kern w:val="0"/>
          <w:szCs w:val="32"/>
          <w:highlight w:val="none"/>
          <w:lang w:eastAsia="zh-CN"/>
        </w:rPr>
        <w:t>。</w:t>
      </w:r>
    </w:p>
    <w:p w14:paraId="1D076385">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136.15</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113.79</w:t>
      </w:r>
      <w:r>
        <w:rPr>
          <w:rFonts w:hint="eastAsia" w:ascii="仿宋" w:hAnsi="仿宋" w:eastAsia="仿宋"/>
          <w:sz w:val="32"/>
          <w:szCs w:val="32"/>
        </w:rPr>
        <w:t>万元增</w:t>
      </w:r>
      <w:r>
        <w:rPr>
          <w:rFonts w:hint="eastAsia" w:ascii="仿宋" w:hAnsi="仿宋" w:eastAsia="仿宋"/>
          <w:sz w:val="32"/>
          <w:szCs w:val="32"/>
          <w:lang w:val="en-US" w:eastAsia="zh-CN"/>
        </w:rPr>
        <w:t>22.36</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人员工资增加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136.15</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136.15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 xx 万元，占**%。</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136.15</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81.18</w:t>
      </w:r>
      <w:r>
        <w:rPr>
          <w:rFonts w:hint="eastAsia" w:ascii="仿宋" w:hAnsi="仿宋" w:eastAsia="仿宋"/>
          <w:sz w:val="32"/>
          <w:szCs w:val="32"/>
        </w:rPr>
        <w:t xml:space="preserve"> 万元，占</w:t>
      </w:r>
      <w:r>
        <w:rPr>
          <w:rFonts w:hint="eastAsia" w:ascii="仿宋" w:hAnsi="仿宋" w:eastAsia="仿宋"/>
          <w:sz w:val="32"/>
          <w:szCs w:val="32"/>
          <w:lang w:val="en-US" w:eastAsia="zh-CN"/>
        </w:rPr>
        <w:t>59.63</w:t>
      </w:r>
      <w:r>
        <w:rPr>
          <w:rFonts w:hint="eastAsia" w:ascii="仿宋" w:hAnsi="仿宋" w:eastAsia="仿宋"/>
          <w:sz w:val="32"/>
          <w:szCs w:val="32"/>
        </w:rPr>
        <w:t xml:space="preserve">%；项目支出 </w:t>
      </w:r>
      <w:r>
        <w:rPr>
          <w:rFonts w:hint="eastAsia" w:ascii="仿宋" w:hAnsi="仿宋" w:eastAsia="仿宋"/>
          <w:sz w:val="32"/>
          <w:szCs w:val="32"/>
          <w:lang w:val="en-US" w:eastAsia="zh-CN"/>
        </w:rPr>
        <w:t>54.97</w:t>
      </w:r>
      <w:r>
        <w:rPr>
          <w:rFonts w:hint="eastAsia" w:ascii="仿宋" w:hAnsi="仿宋" w:eastAsia="仿宋"/>
          <w:sz w:val="32"/>
          <w:szCs w:val="32"/>
        </w:rPr>
        <w:t xml:space="preserve"> 万元，占</w:t>
      </w:r>
      <w:r>
        <w:rPr>
          <w:rFonts w:hint="eastAsia" w:ascii="仿宋" w:hAnsi="仿宋" w:eastAsia="仿宋"/>
          <w:sz w:val="32"/>
          <w:szCs w:val="32"/>
          <w:lang w:val="en-US" w:eastAsia="zh-CN"/>
        </w:rPr>
        <w:t>40.37</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ascii="仿宋" w:hAnsi="仿宋" w:eastAsia="仿宋"/>
          <w:sz w:val="32"/>
          <w:szCs w:val="32"/>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136.15</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136.15</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136.15</w:t>
      </w:r>
      <w:r>
        <w:rPr>
          <w:rFonts w:hint="eastAsia" w:ascii="仿宋" w:hAnsi="仿宋" w:eastAsia="仿宋"/>
          <w:sz w:val="32"/>
          <w:szCs w:val="32"/>
        </w:rPr>
        <w:t>万元，支出包括：</w:t>
      </w:r>
      <w:r>
        <w:rPr>
          <w:rFonts w:hint="eastAsia" w:ascii="仿宋" w:hAnsi="仿宋" w:eastAsia="仿宋"/>
          <w:sz w:val="32"/>
          <w:szCs w:val="32"/>
          <w:highlight w:val="none"/>
          <w:lang w:eastAsia="zh-CN"/>
        </w:rPr>
        <w:t>教育</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119.97</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9.14</w:t>
      </w:r>
      <w:r>
        <w:rPr>
          <w:rFonts w:hint="eastAsia" w:ascii="仿宋" w:hAnsi="仿宋" w:eastAsia="仿宋"/>
          <w:sz w:val="32"/>
          <w:szCs w:val="32"/>
        </w:rPr>
        <w:t>万元，住房保障支出</w:t>
      </w:r>
      <w:r>
        <w:rPr>
          <w:rFonts w:hint="eastAsia" w:ascii="仿宋" w:hAnsi="仿宋" w:eastAsia="仿宋"/>
          <w:sz w:val="32"/>
          <w:szCs w:val="32"/>
          <w:lang w:val="en-US" w:eastAsia="zh-CN"/>
        </w:rPr>
        <w:t>7.03</w:t>
      </w:r>
      <w:r>
        <w:rPr>
          <w:rFonts w:hint="eastAsia" w:ascii="仿宋" w:hAnsi="仿宋" w:eastAsia="仿宋"/>
          <w:sz w:val="32"/>
          <w:szCs w:val="32"/>
        </w:rPr>
        <w:t>万元.....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136.15</w:t>
      </w:r>
      <w:r>
        <w:rPr>
          <w:rFonts w:hint="eastAsia" w:ascii="仿宋" w:hAnsi="仿宋" w:eastAsia="仿宋"/>
          <w:sz w:val="32"/>
          <w:szCs w:val="32"/>
        </w:rPr>
        <w:t>万元，其中：基本支出</w:t>
      </w:r>
      <w:r>
        <w:rPr>
          <w:rFonts w:hint="eastAsia" w:ascii="仿宋" w:hAnsi="仿宋" w:eastAsia="仿宋"/>
          <w:sz w:val="32"/>
          <w:szCs w:val="32"/>
          <w:lang w:val="en-US" w:eastAsia="zh-CN"/>
        </w:rPr>
        <w:t>81.18</w:t>
      </w:r>
      <w:r>
        <w:rPr>
          <w:rFonts w:hint="eastAsia" w:ascii="仿宋" w:hAnsi="仿宋" w:eastAsia="仿宋"/>
          <w:sz w:val="32"/>
          <w:szCs w:val="32"/>
        </w:rPr>
        <w:t>万元，占</w:t>
      </w:r>
      <w:r>
        <w:rPr>
          <w:rFonts w:hint="eastAsia" w:ascii="仿宋" w:hAnsi="仿宋" w:eastAsia="仿宋"/>
          <w:sz w:val="32"/>
          <w:szCs w:val="32"/>
          <w:lang w:val="en-US" w:eastAsia="zh-CN"/>
        </w:rPr>
        <w:t>59.63</w:t>
      </w:r>
      <w:r>
        <w:rPr>
          <w:rFonts w:hint="eastAsia" w:ascii="仿宋" w:hAnsi="仿宋" w:eastAsia="仿宋"/>
          <w:sz w:val="32"/>
          <w:szCs w:val="32"/>
        </w:rPr>
        <w:t>%；项目支出</w:t>
      </w:r>
      <w:r>
        <w:rPr>
          <w:rFonts w:hint="eastAsia" w:ascii="仿宋" w:hAnsi="仿宋" w:eastAsia="仿宋"/>
          <w:sz w:val="32"/>
          <w:szCs w:val="32"/>
          <w:lang w:val="en-US" w:eastAsia="zh-CN"/>
        </w:rPr>
        <w:t>54.97</w:t>
      </w:r>
      <w:r>
        <w:rPr>
          <w:rFonts w:hint="eastAsia" w:ascii="仿宋" w:hAnsi="仿宋" w:eastAsia="仿宋"/>
          <w:sz w:val="32"/>
          <w:szCs w:val="32"/>
        </w:rPr>
        <w:t>万元，占</w:t>
      </w:r>
      <w:r>
        <w:rPr>
          <w:rFonts w:hint="eastAsia" w:ascii="仿宋" w:hAnsi="仿宋" w:eastAsia="仿宋"/>
          <w:sz w:val="32"/>
          <w:szCs w:val="32"/>
          <w:lang w:val="en-US" w:eastAsia="zh-CN"/>
        </w:rPr>
        <w:t>40.37</w:t>
      </w:r>
      <w:r>
        <w:rPr>
          <w:rFonts w:hint="eastAsia" w:ascii="仿宋" w:hAnsi="仿宋" w:eastAsia="仿宋"/>
          <w:sz w:val="32"/>
          <w:szCs w:val="32"/>
        </w:rPr>
        <w:t>%。基本支出中，人员经费</w:t>
      </w:r>
      <w:r>
        <w:rPr>
          <w:rFonts w:hint="eastAsia" w:ascii="仿宋" w:hAnsi="仿宋" w:eastAsia="仿宋"/>
          <w:sz w:val="32"/>
          <w:szCs w:val="32"/>
          <w:lang w:val="en-US" w:eastAsia="zh-CN"/>
        </w:rPr>
        <w:t>79.10</w:t>
      </w:r>
      <w:r>
        <w:rPr>
          <w:rFonts w:hint="eastAsia" w:ascii="仿宋" w:hAnsi="仿宋" w:eastAsia="仿宋"/>
          <w:sz w:val="32"/>
          <w:szCs w:val="32"/>
        </w:rPr>
        <w:t>万元，占</w:t>
      </w:r>
      <w:r>
        <w:rPr>
          <w:rFonts w:hint="eastAsia" w:ascii="仿宋" w:hAnsi="仿宋" w:eastAsia="仿宋"/>
          <w:sz w:val="32"/>
          <w:szCs w:val="32"/>
          <w:lang w:val="en-US" w:eastAsia="zh-CN"/>
        </w:rPr>
        <w:t>97.44</w:t>
      </w:r>
      <w:r>
        <w:rPr>
          <w:rFonts w:hint="eastAsia" w:ascii="仿宋" w:hAnsi="仿宋" w:eastAsia="仿宋"/>
          <w:sz w:val="32"/>
          <w:szCs w:val="32"/>
        </w:rPr>
        <w:t>%；公用经费</w:t>
      </w:r>
      <w:r>
        <w:rPr>
          <w:rFonts w:hint="eastAsia" w:ascii="仿宋" w:hAnsi="仿宋" w:eastAsia="仿宋"/>
          <w:sz w:val="32"/>
          <w:szCs w:val="32"/>
          <w:lang w:val="en-US" w:eastAsia="zh-CN"/>
        </w:rPr>
        <w:t>2.08</w:t>
      </w:r>
      <w:r>
        <w:rPr>
          <w:rFonts w:hint="eastAsia" w:ascii="仿宋" w:hAnsi="仿宋" w:eastAsia="仿宋"/>
          <w:sz w:val="32"/>
          <w:szCs w:val="32"/>
        </w:rPr>
        <w:t>万元，占</w:t>
      </w:r>
      <w:r>
        <w:rPr>
          <w:rFonts w:hint="eastAsia" w:ascii="仿宋" w:hAnsi="仿宋" w:eastAsia="仿宋"/>
          <w:sz w:val="32"/>
          <w:szCs w:val="32"/>
          <w:lang w:val="en-US" w:eastAsia="zh-CN"/>
        </w:rPr>
        <w:t>2.56</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lang w:val="en-US" w:eastAsia="zh-CN"/>
        </w:rPr>
        <w:t>教育</w:t>
      </w:r>
      <w:r>
        <w:rPr>
          <w:rFonts w:hint="eastAsia" w:ascii="仿宋" w:hAnsi="仿宋" w:eastAsia="仿宋"/>
          <w:sz w:val="32"/>
          <w:szCs w:val="32"/>
        </w:rPr>
        <w:t>支出</w:t>
      </w:r>
      <w:r>
        <w:rPr>
          <w:rFonts w:hint="eastAsia" w:ascii="仿宋" w:hAnsi="仿宋" w:eastAsia="仿宋"/>
          <w:sz w:val="32"/>
          <w:szCs w:val="32"/>
          <w:lang w:val="en-US" w:eastAsia="zh-CN"/>
        </w:rPr>
        <w:t>119.97</w:t>
      </w:r>
      <w:r>
        <w:rPr>
          <w:rFonts w:hint="eastAsia" w:ascii="仿宋" w:hAnsi="仿宋" w:eastAsia="仿宋"/>
          <w:sz w:val="32"/>
          <w:szCs w:val="32"/>
        </w:rPr>
        <w:t xml:space="preserve"> 万元，占</w:t>
      </w:r>
      <w:r>
        <w:rPr>
          <w:rFonts w:hint="eastAsia" w:ascii="仿宋" w:hAnsi="仿宋" w:eastAsia="仿宋"/>
          <w:sz w:val="32"/>
          <w:szCs w:val="32"/>
          <w:lang w:val="en-US" w:eastAsia="zh-CN"/>
        </w:rPr>
        <w:t>88.12</w:t>
      </w:r>
      <w:r>
        <w:rPr>
          <w:rFonts w:hint="eastAsia" w:ascii="仿宋" w:hAnsi="仿宋" w:eastAsia="仿宋"/>
          <w:sz w:val="32"/>
          <w:szCs w:val="32"/>
        </w:rPr>
        <w:t>%，主要用于：</w:t>
      </w:r>
      <w:r>
        <w:rPr>
          <w:rFonts w:hint="eastAsia" w:ascii="仿宋" w:hAnsi="仿宋" w:eastAsia="仿宋"/>
          <w:sz w:val="32"/>
          <w:szCs w:val="32"/>
          <w:highlight w:val="none"/>
        </w:rPr>
        <w:t>人员经费和公用经费支出。</w:t>
      </w:r>
    </w:p>
    <w:p w14:paraId="456FC985">
      <w:pPr>
        <w:ind w:firstLine="640" w:firstLineChars="200"/>
        <w:rPr>
          <w:rFonts w:ascii="仿宋" w:hAnsi="仿宋" w:eastAsia="仿宋"/>
          <w:sz w:val="32"/>
          <w:szCs w:val="32"/>
          <w:highlight w:val="none"/>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9.14</w:t>
      </w:r>
      <w:r>
        <w:rPr>
          <w:rFonts w:hint="eastAsia" w:ascii="仿宋" w:hAnsi="仿宋" w:eastAsia="仿宋"/>
          <w:sz w:val="32"/>
          <w:szCs w:val="32"/>
        </w:rPr>
        <w:t>万元，占</w:t>
      </w:r>
      <w:r>
        <w:rPr>
          <w:rFonts w:hint="eastAsia" w:ascii="仿宋" w:hAnsi="仿宋" w:eastAsia="仿宋"/>
          <w:sz w:val="32"/>
          <w:szCs w:val="32"/>
          <w:lang w:val="en-US" w:eastAsia="zh-CN"/>
        </w:rPr>
        <w:t>7.62</w:t>
      </w:r>
      <w:r>
        <w:rPr>
          <w:rFonts w:hint="eastAsia" w:ascii="仿宋" w:hAnsi="仿宋" w:eastAsia="仿宋"/>
          <w:sz w:val="32"/>
          <w:szCs w:val="32"/>
        </w:rPr>
        <w:t>%，</w:t>
      </w:r>
      <w:r>
        <w:rPr>
          <w:rFonts w:hint="eastAsia" w:ascii="仿宋" w:hAnsi="仿宋" w:eastAsia="仿宋"/>
          <w:sz w:val="32"/>
          <w:szCs w:val="32"/>
          <w:highlight w:val="none"/>
        </w:rPr>
        <w:t>主要用于：</w:t>
      </w:r>
      <w:r>
        <w:rPr>
          <w:rFonts w:hint="eastAsia" w:ascii="仿宋" w:hAnsi="仿宋" w:eastAsia="仿宋"/>
          <w:sz w:val="32"/>
          <w:szCs w:val="32"/>
          <w:highlight w:val="none"/>
          <w:lang w:eastAsia="zh-CN"/>
        </w:rPr>
        <w:t>在职人员养老保险缴费支出。</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7.03</w:t>
      </w:r>
      <w:r>
        <w:rPr>
          <w:rFonts w:hint="eastAsia" w:ascii="仿宋" w:hAnsi="仿宋" w:eastAsia="仿宋"/>
          <w:sz w:val="32"/>
          <w:szCs w:val="32"/>
        </w:rPr>
        <w:t>万元，占</w:t>
      </w:r>
      <w:r>
        <w:rPr>
          <w:rFonts w:hint="eastAsia" w:ascii="仿宋" w:hAnsi="仿宋" w:eastAsia="仿宋"/>
          <w:sz w:val="32"/>
          <w:szCs w:val="32"/>
          <w:lang w:val="en-US" w:eastAsia="zh-CN"/>
        </w:rPr>
        <w:t>5.86</w:t>
      </w:r>
      <w:r>
        <w:rPr>
          <w:rFonts w:hint="eastAsia" w:ascii="仿宋" w:hAnsi="仿宋" w:eastAsia="仿宋"/>
          <w:sz w:val="32"/>
          <w:szCs w:val="32"/>
        </w:rPr>
        <w:t>%，主要用于：</w:t>
      </w:r>
      <w:r>
        <w:rPr>
          <w:rFonts w:hint="eastAsia" w:ascii="仿宋" w:hAnsi="仿宋" w:eastAsia="仿宋"/>
          <w:sz w:val="32"/>
          <w:szCs w:val="32"/>
          <w:highlight w:val="none"/>
          <w:lang w:eastAsia="zh-CN"/>
        </w:rPr>
        <w:t>在职人员</w:t>
      </w:r>
      <w:r>
        <w:rPr>
          <w:rFonts w:hint="eastAsia" w:ascii="仿宋" w:hAnsi="仿宋" w:eastAsia="仿宋"/>
          <w:sz w:val="32"/>
          <w:szCs w:val="32"/>
          <w:highlight w:val="none"/>
        </w:rPr>
        <w:t>住房公积金</w:t>
      </w:r>
      <w:r>
        <w:rPr>
          <w:rFonts w:hint="eastAsia" w:ascii="仿宋" w:hAnsi="仿宋" w:eastAsia="仿宋"/>
          <w:sz w:val="32"/>
          <w:szCs w:val="32"/>
          <w:highlight w:val="none"/>
          <w:lang w:eastAsia="zh-CN"/>
        </w:rPr>
        <w:t>缴费支出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81.18</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79.10</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2.08</w:t>
      </w:r>
      <w:r>
        <w:rPr>
          <w:rFonts w:hint="eastAsia" w:ascii="仿宋" w:hAnsi="仿宋" w:eastAsia="仿宋"/>
          <w:sz w:val="32"/>
          <w:szCs w:val="32"/>
        </w:rPr>
        <w:t>万元，主要包括：工会经费、</w:t>
      </w:r>
      <w:r>
        <w:rPr>
          <w:rFonts w:hint="eastAsia" w:ascii="仿宋" w:hAnsi="仿宋" w:eastAsia="仿宋"/>
          <w:sz w:val="32"/>
          <w:szCs w:val="32"/>
          <w:lang w:val="en-US" w:eastAsia="zh-CN"/>
        </w:rPr>
        <w:t>其他商品和服务支出</w:t>
      </w:r>
      <w:r>
        <w:rPr>
          <w:rFonts w:hint="eastAsia" w:ascii="仿宋" w:hAnsi="仿宋" w:eastAsia="仿宋"/>
          <w:sz w:val="32"/>
          <w:szCs w:val="32"/>
        </w:rPr>
        <w:t>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7AA10A88">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rPr>
        <w:t>七、2026年一般公共预算财政拨款“三公经费”情况</w:t>
      </w:r>
    </w:p>
    <w:p w14:paraId="74D9A0A6">
      <w:pPr>
        <w:pStyle w:val="9"/>
        <w:ind w:firstLine="640" w:firstLineChars="200"/>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lang w:val="en-US" w:eastAsia="zh-CN"/>
        </w:rPr>
        <w:t>2026年本单位无“三公经费”预算支出。</w:t>
      </w:r>
    </w:p>
    <w:p w14:paraId="5DCBC57A">
      <w:pPr>
        <w:pStyle w:val="9"/>
        <w:rPr>
          <w:rFonts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rPr>
        <w:t>八、2026年政府性基金预算支出情况</w:t>
      </w:r>
    </w:p>
    <w:p w14:paraId="3036C04B">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2026年本单位无政府性基金预算支出</w:t>
      </w:r>
    </w:p>
    <w:p w14:paraId="45D03DC7">
      <w:pPr>
        <w:pStyle w:val="9"/>
        <w:ind w:firstLine="640"/>
        <w:rPr>
          <w:rFonts w:ascii="楷体" w:hAnsi="楷体" w:eastAsia="楷体" w:cs="楷体"/>
          <w:sz w:val="32"/>
          <w:szCs w:val="32"/>
          <w:highlight w:val="none"/>
        </w:rPr>
      </w:pPr>
      <w:r>
        <w:rPr>
          <w:rFonts w:hint="eastAsia" w:ascii="楷体" w:hAnsi="楷体" w:eastAsia="楷体" w:cs="楷体"/>
          <w:sz w:val="32"/>
          <w:szCs w:val="32"/>
          <w:highlight w:val="none"/>
        </w:rPr>
        <w:t>九、2026年国有资本经营预算支出情况</w:t>
      </w:r>
    </w:p>
    <w:p w14:paraId="6C1F5F4A">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2.08</w:t>
      </w:r>
      <w:r>
        <w:rPr>
          <w:rFonts w:hint="eastAsia" w:ascii="仿宋" w:hAnsi="仿宋" w:eastAsia="仿宋"/>
          <w:sz w:val="32"/>
          <w:szCs w:val="32"/>
        </w:rPr>
        <w:t>万元，比 2025年预算增加</w:t>
      </w:r>
      <w:r>
        <w:rPr>
          <w:rFonts w:hint="eastAsia" w:ascii="仿宋" w:hAnsi="仿宋" w:eastAsia="仿宋"/>
          <w:sz w:val="32"/>
          <w:szCs w:val="32"/>
          <w:lang w:val="en-US" w:eastAsia="zh-CN"/>
        </w:rPr>
        <w:t>0.52</w:t>
      </w:r>
      <w:r>
        <w:rPr>
          <w:rFonts w:hint="eastAsia" w:ascii="仿宋" w:hAnsi="仿宋" w:eastAsia="仿宋"/>
          <w:sz w:val="32"/>
          <w:szCs w:val="32"/>
        </w:rPr>
        <w:t>万元，增长</w:t>
      </w:r>
      <w:r>
        <w:rPr>
          <w:rFonts w:hint="eastAsia" w:ascii="仿宋" w:hAnsi="仿宋" w:eastAsia="仿宋"/>
          <w:sz w:val="32"/>
          <w:szCs w:val="32"/>
          <w:lang w:val="en-US" w:eastAsia="zh-CN"/>
        </w:rPr>
        <w:t>33.33%</w:t>
      </w:r>
      <w:r>
        <w:rPr>
          <w:rFonts w:hint="eastAsia" w:ascii="仿宋" w:hAnsi="仿宋" w:eastAsia="仿宋"/>
          <w:sz w:val="32"/>
          <w:szCs w:val="32"/>
        </w:rPr>
        <w:t>，主要原因是</w:t>
      </w:r>
      <w:r>
        <w:rPr>
          <w:rFonts w:hint="eastAsia" w:ascii="仿宋" w:hAnsi="仿宋" w:eastAsia="仿宋"/>
          <w:sz w:val="32"/>
          <w:szCs w:val="32"/>
          <w:lang w:val="en-US" w:eastAsia="zh-CN"/>
        </w:rPr>
        <w:t>工资增加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0</w:t>
      </w:r>
      <w:r>
        <w:rPr>
          <w:rFonts w:hint="eastAsia" w:ascii="仿宋" w:hAnsi="仿宋" w:eastAsia="仿宋"/>
          <w:sz w:val="32"/>
          <w:szCs w:val="32"/>
        </w:rPr>
        <w:t xml:space="preserve"> 个项目支出的绩效目标和指标向社会公开，涉及金额 </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B6B1D48"/>
    <w:rsid w:val="0C633590"/>
    <w:rsid w:val="0C7C5D37"/>
    <w:rsid w:val="0D0F40E1"/>
    <w:rsid w:val="0E0E4A27"/>
    <w:rsid w:val="0E235FAD"/>
    <w:rsid w:val="0E933B6E"/>
    <w:rsid w:val="0F3F00F8"/>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0F57DBC"/>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2517</Words>
  <Characters>2762</Characters>
  <Lines>21</Lines>
  <Paragraphs>6</Paragraphs>
  <TotalTime>3</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淡淡的心情</cp:lastModifiedBy>
  <dcterms:modified xsi:type="dcterms:W3CDTF">2026-03-24T08:39:13Z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7C677BDAE0B94596A463A07320C6049D_13</vt:lpwstr>
  </property>
  <property fmtid="{D5CDD505-2E9C-101B-9397-08002B2CF9AE}" pid="4" name="KSOTemplateDocerSaveRecord">
    <vt:lpwstr>eyJoZGlkIjoiYzJkNDY3ZThhYTIwNTc0ZWVlNjNmN2I2Y2YwNzhjNTMiLCJ1c2VySWQiOiI5ODU3Njk1ODUifQ==</vt:lpwstr>
  </property>
</Properties>
</file>